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3525A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A3ABC">
        <w:rPr>
          <w:rFonts w:ascii="Times New Roman" w:hAnsi="Times New Roman" w:cs="Times New Roman"/>
          <w:b/>
          <w:sz w:val="24"/>
          <w:szCs w:val="24"/>
        </w:rPr>
        <w:t>2</w:t>
      </w:r>
      <w:r w:rsidR="003525A8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525A8" w:rsidRDefault="00FF4DFC" w:rsidP="003525A8">
      <w:pPr>
        <w:spacing w:before="120" w:after="0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3525A8" w:rsidRPr="003525A8">
        <w:rPr>
          <w:rFonts w:ascii="Times New Roman" w:eastAsia="Times New Roman" w:hAnsi="Times New Roman" w:cs="Times New Roman"/>
          <w:b/>
          <w:sz w:val="24"/>
          <w:szCs w:val="24"/>
        </w:rPr>
        <w:t xml:space="preserve">НАВЕС ЗА ПАРКИРАНЕ в ПИ 553.472 по плана на селищно образувание „Хоталич“, м. „Крушевски баир“, </w:t>
      </w:r>
      <w:r w:rsidR="003525A8" w:rsidRPr="00BA3ABC">
        <w:rPr>
          <w:rFonts w:ascii="Times New Roman" w:eastAsia="Times New Roman" w:hAnsi="Times New Roman" w:cs="Times New Roman"/>
          <w:b/>
          <w:sz w:val="24"/>
          <w:szCs w:val="24"/>
        </w:rPr>
        <w:t>Община Севлиево</w:t>
      </w:r>
      <w:r w:rsidR="003525A8">
        <w:rPr>
          <w:rFonts w:ascii="Times New Roman" w:eastAsia="Times New Roman" w:hAnsi="Times New Roman" w:cs="Times New Roman"/>
          <w:b/>
          <w:sz w:val="24"/>
          <w:szCs w:val="24"/>
        </w:rPr>
        <w:t xml:space="preserve"> и</w:t>
      </w:r>
    </w:p>
    <w:p w:rsidR="006668E2" w:rsidRPr="006668E2" w:rsidRDefault="003525A8" w:rsidP="003525A8">
      <w:pPr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5A8">
        <w:rPr>
          <w:rFonts w:ascii="Times New Roman" w:eastAsia="Times New Roman" w:hAnsi="Times New Roman" w:cs="Times New Roman"/>
          <w:b/>
          <w:sz w:val="24"/>
          <w:szCs w:val="24"/>
        </w:rPr>
        <w:t xml:space="preserve">- ПЛЪТНА ОГРАДА до 2,20м, изцяло в ПИ 553.472 по плана на селищно образувание „Хоталич“, м. „Крушевски баир“, </w:t>
      </w:r>
      <w:r w:rsidR="00BA3ABC" w:rsidRPr="00BA3ABC">
        <w:rPr>
          <w:rFonts w:ascii="Times New Roman" w:eastAsia="Times New Roman" w:hAnsi="Times New Roman" w:cs="Times New Roman"/>
          <w:b/>
          <w:sz w:val="24"/>
          <w:szCs w:val="24"/>
        </w:rPr>
        <w:t>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24413C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BA3ABC">
        <w:rPr>
          <w:rFonts w:ascii="Times New Roman" w:hAnsi="Times New Roman" w:cs="Times New Roman"/>
          <w:sz w:val="24"/>
          <w:szCs w:val="24"/>
        </w:rPr>
        <w:t>и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25A8" w:rsidRPr="003525A8">
        <w:rPr>
          <w:rFonts w:ascii="Times New Roman" w:eastAsia="Times New Roman" w:hAnsi="Times New Roman" w:cs="Times New Roman"/>
          <w:b/>
          <w:sz w:val="24"/>
          <w:szCs w:val="24"/>
        </w:rPr>
        <w:t>ВАНЯ ЙОРДАНОВА МАРИНОВА</w:t>
      </w:r>
      <w:r w:rsidR="003525A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3525A8" w:rsidRPr="003525A8">
        <w:rPr>
          <w:rFonts w:ascii="Times New Roman" w:eastAsia="Times New Roman" w:hAnsi="Times New Roman" w:cs="Times New Roman"/>
          <w:b/>
          <w:sz w:val="24"/>
          <w:szCs w:val="24"/>
        </w:rPr>
        <w:t xml:space="preserve">ПЕТЪР СТЕФАНОВ ПЕТРОВ </w:t>
      </w:r>
      <w:r w:rsidR="00BA3ABC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="003525A8" w:rsidRPr="003525A8">
        <w:rPr>
          <w:rFonts w:ascii="Times New Roman" w:eastAsia="Times New Roman" w:hAnsi="Times New Roman" w:cs="Times New Roman"/>
          <w:b/>
          <w:sz w:val="24"/>
          <w:szCs w:val="24"/>
        </w:rPr>
        <w:t>ЙОРДАН СТЕФАНОВ ПЕТРОВ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4413C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525A8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061E9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A3ABC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61371-EB85-4151-9E41-561BF165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119</cp:revision>
  <dcterms:created xsi:type="dcterms:W3CDTF">2019-04-23T07:38:00Z</dcterms:created>
  <dcterms:modified xsi:type="dcterms:W3CDTF">2019-12-30T12:29:00Z</dcterms:modified>
</cp:coreProperties>
</file>